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F61" w:rsidRDefault="00AD2F61" w:rsidP="000B02B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D2F61"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w:drawing>
          <wp:inline distT="0" distB="0" distL="0" distR="0">
            <wp:extent cx="1676400" cy="99377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2F61" w:rsidRPr="007352D0" w:rsidRDefault="00AD2F61" w:rsidP="00AD2F61">
      <w:pPr>
        <w:widowControl w:val="0"/>
        <w:suppressAutoHyphens/>
        <w:spacing w:after="100" w:afterAutospacing="1"/>
        <w:contextualSpacing/>
        <w:rPr>
          <w:rFonts w:ascii="Book Antiqua" w:eastAsia="Calibri" w:hAnsi="Book Antiqua" w:cs="Times New Roman"/>
          <w:b/>
          <w:i/>
          <w:noProof/>
          <w:kern w:val="1"/>
          <w:sz w:val="28"/>
          <w:szCs w:val="28"/>
          <w:lang w:eastAsia="el-GR" w:bidi="hi-IN"/>
        </w:rPr>
      </w:pPr>
      <w:r w:rsidRPr="007352D0">
        <w:rPr>
          <w:rFonts w:ascii="Book Antiqua" w:eastAsia="Calibri" w:hAnsi="Book Antiqua" w:cs="Times New Roman"/>
          <w:b/>
          <w:i/>
          <w:noProof/>
          <w:kern w:val="1"/>
          <w:sz w:val="28"/>
          <w:szCs w:val="28"/>
          <w:lang w:eastAsia="el-GR" w:bidi="hi-IN"/>
        </w:rPr>
        <w:t>Νίκος Χουντής</w:t>
      </w:r>
    </w:p>
    <w:p w:rsidR="00AD2F61" w:rsidRPr="007352D0" w:rsidRDefault="00AD2F61" w:rsidP="00AD2F61">
      <w:pPr>
        <w:widowControl w:val="0"/>
        <w:suppressAutoHyphens/>
        <w:spacing w:after="100" w:afterAutospacing="1"/>
        <w:contextualSpacing/>
        <w:rPr>
          <w:rFonts w:ascii="Book Antiqua" w:eastAsia="Calibri" w:hAnsi="Book Antiqua" w:cs="Times New Roman"/>
          <w:b/>
          <w:i/>
          <w:noProof/>
          <w:kern w:val="1"/>
          <w:sz w:val="26"/>
          <w:szCs w:val="26"/>
          <w:lang w:eastAsia="el-GR" w:bidi="hi-IN"/>
        </w:rPr>
      </w:pPr>
      <w:r w:rsidRPr="007352D0">
        <w:rPr>
          <w:rFonts w:ascii="Book Antiqua" w:eastAsia="Calibri" w:hAnsi="Book Antiqua" w:cs="Times New Roman"/>
          <w:b/>
          <w:i/>
          <w:noProof/>
          <w:kern w:val="1"/>
          <w:sz w:val="26"/>
          <w:szCs w:val="26"/>
          <w:lang w:eastAsia="el-GR" w:bidi="hi-IN"/>
        </w:rPr>
        <w:t>Ευρωβουλευτής</w:t>
      </w:r>
    </w:p>
    <w:p w:rsidR="00AD2F61" w:rsidRPr="007352D0" w:rsidRDefault="00AD2F61" w:rsidP="00AD2F61">
      <w:pPr>
        <w:widowControl w:val="0"/>
        <w:suppressAutoHyphens/>
        <w:spacing w:after="100" w:afterAutospacing="1"/>
        <w:contextualSpacing/>
        <w:rPr>
          <w:rFonts w:ascii="Book Antiqua" w:eastAsia="Calibri" w:hAnsi="Book Antiqua" w:cs="Times New Roman"/>
          <w:b/>
          <w:noProof/>
          <w:kern w:val="1"/>
          <w:sz w:val="24"/>
          <w:szCs w:val="24"/>
          <w:lang w:eastAsia="el-GR" w:bidi="hi-IN"/>
        </w:rPr>
      </w:pPr>
    </w:p>
    <w:p w:rsidR="00AD2F61" w:rsidRPr="007352D0" w:rsidRDefault="00AD2F61" w:rsidP="00AD2F61">
      <w:pPr>
        <w:widowControl w:val="0"/>
        <w:suppressAutoHyphens/>
        <w:spacing w:after="100" w:afterAutospacing="1"/>
        <w:contextualSpacing/>
        <w:rPr>
          <w:rFonts w:ascii="Book Antiqua" w:eastAsia="Calibri" w:hAnsi="Book Antiqua" w:cs="Times New Roman"/>
          <w:b/>
          <w:kern w:val="1"/>
          <w:sz w:val="18"/>
          <w:szCs w:val="18"/>
          <w:lang w:eastAsia="zh-CN" w:bidi="hi-IN"/>
        </w:rPr>
      </w:pPr>
      <w:r w:rsidRPr="007352D0">
        <w:rPr>
          <w:rFonts w:ascii="Book Antiqua" w:eastAsia="Calibri" w:hAnsi="Book Antiqua" w:cs="Times New Roman"/>
          <w:b/>
          <w:kern w:val="1"/>
          <w:sz w:val="18"/>
          <w:szCs w:val="18"/>
          <w:lang w:eastAsia="zh-CN" w:bidi="hi-IN"/>
        </w:rPr>
        <w:t xml:space="preserve">Μαυρομματαίων 39, </w:t>
      </w:r>
    </w:p>
    <w:p w:rsidR="00AD2F61" w:rsidRPr="007352D0" w:rsidRDefault="00AD2F61" w:rsidP="00AD2F61">
      <w:pPr>
        <w:widowControl w:val="0"/>
        <w:suppressAutoHyphens/>
        <w:spacing w:after="100" w:afterAutospacing="1"/>
        <w:contextualSpacing/>
        <w:rPr>
          <w:rFonts w:ascii="Book Antiqua" w:eastAsia="Calibri" w:hAnsi="Book Antiqua" w:cs="Times New Roman"/>
          <w:b/>
          <w:kern w:val="1"/>
          <w:sz w:val="18"/>
          <w:szCs w:val="18"/>
          <w:lang w:eastAsia="zh-CN" w:bidi="hi-IN"/>
        </w:rPr>
      </w:pPr>
      <w:r w:rsidRPr="007352D0">
        <w:rPr>
          <w:rFonts w:ascii="Book Antiqua" w:eastAsia="Calibri" w:hAnsi="Book Antiqua" w:cs="Times New Roman"/>
          <w:b/>
          <w:kern w:val="1"/>
          <w:sz w:val="18"/>
          <w:szCs w:val="18"/>
          <w:lang w:eastAsia="zh-CN" w:bidi="hi-IN"/>
        </w:rPr>
        <w:t>10434, Αθήνα</w:t>
      </w:r>
    </w:p>
    <w:p w:rsidR="00AD2F61" w:rsidRPr="007352D0" w:rsidRDefault="00AD2F61" w:rsidP="00AD2F61">
      <w:pPr>
        <w:widowControl w:val="0"/>
        <w:suppressAutoHyphens/>
        <w:spacing w:after="100" w:afterAutospacing="1"/>
        <w:contextualSpacing/>
        <w:rPr>
          <w:rFonts w:ascii="Book Antiqua" w:eastAsia="Calibri" w:hAnsi="Book Antiqua" w:cs="Times New Roman"/>
          <w:b/>
          <w:kern w:val="1"/>
          <w:sz w:val="18"/>
          <w:szCs w:val="18"/>
          <w:lang w:eastAsia="zh-CN" w:bidi="hi-IN"/>
        </w:rPr>
      </w:pPr>
      <w:r w:rsidRPr="007352D0">
        <w:rPr>
          <w:rFonts w:ascii="Book Antiqua" w:eastAsia="Calibri" w:hAnsi="Book Antiqua" w:cs="Times New Roman"/>
          <w:b/>
          <w:kern w:val="1"/>
          <w:sz w:val="18"/>
          <w:szCs w:val="18"/>
          <w:lang w:eastAsia="zh-CN" w:bidi="hi-IN"/>
        </w:rPr>
        <w:t>Τηλ: 2108812042</w:t>
      </w:r>
    </w:p>
    <w:p w:rsidR="00AD2F61" w:rsidRPr="007352D0" w:rsidRDefault="00AD2F61" w:rsidP="00AD2F61">
      <w:pPr>
        <w:widowControl w:val="0"/>
        <w:suppressAutoHyphens/>
        <w:spacing w:after="100" w:afterAutospacing="1"/>
        <w:contextualSpacing/>
        <w:rPr>
          <w:rFonts w:ascii="Book Antiqua" w:eastAsia="Calibri" w:hAnsi="Book Antiqua" w:cs="Times New Roman"/>
          <w:b/>
          <w:kern w:val="1"/>
          <w:sz w:val="18"/>
          <w:szCs w:val="18"/>
          <w:lang w:eastAsia="zh-CN" w:bidi="hi-IN"/>
        </w:rPr>
      </w:pPr>
      <w:r w:rsidRPr="007352D0">
        <w:rPr>
          <w:rFonts w:ascii="Book Antiqua" w:eastAsia="Calibri" w:hAnsi="Book Antiqua" w:cs="Times New Roman"/>
          <w:b/>
          <w:kern w:val="1"/>
          <w:sz w:val="18"/>
          <w:szCs w:val="18"/>
          <w:lang w:val="en-US" w:eastAsia="zh-CN" w:bidi="hi-IN"/>
        </w:rPr>
        <w:t>Fax</w:t>
      </w:r>
      <w:r w:rsidRPr="007352D0">
        <w:rPr>
          <w:rFonts w:ascii="Book Antiqua" w:eastAsia="Calibri" w:hAnsi="Book Antiqua" w:cs="Times New Roman"/>
          <w:b/>
          <w:kern w:val="1"/>
          <w:sz w:val="18"/>
          <w:szCs w:val="18"/>
          <w:lang w:eastAsia="zh-CN" w:bidi="hi-IN"/>
        </w:rPr>
        <w:t>: 2108817885</w:t>
      </w:r>
    </w:p>
    <w:p w:rsidR="00AD2F61" w:rsidRDefault="008A6A70" w:rsidP="00AD2F61">
      <w:hyperlink r:id="rId6" w:history="1">
        <w:r w:rsidR="00AD2F61" w:rsidRPr="007352D0">
          <w:rPr>
            <w:rFonts w:ascii="Book Antiqua" w:eastAsia="Calibri" w:hAnsi="Book Antiqua" w:cs="Times New Roman"/>
            <w:b/>
            <w:kern w:val="1"/>
            <w:sz w:val="18"/>
            <w:szCs w:val="18"/>
            <w:lang w:eastAsia="zh-CN" w:bidi="hi-IN"/>
          </w:rPr>
          <w:t>nikolaos.chountis@gmail.com</w:t>
        </w:r>
      </w:hyperlink>
    </w:p>
    <w:p w:rsidR="00AD2F61" w:rsidRPr="006C0C79" w:rsidRDefault="00AD2F61" w:rsidP="00AD2F6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0C79">
        <w:rPr>
          <w:rFonts w:ascii="Times New Roman" w:hAnsi="Times New Roman" w:cs="Times New Roman"/>
          <w:b/>
          <w:sz w:val="24"/>
          <w:szCs w:val="24"/>
          <w:u w:val="single"/>
        </w:rPr>
        <w:t>ΔΕΛΤΙΟ ΤΥΠΟΥ</w:t>
      </w:r>
    </w:p>
    <w:p w:rsidR="00E84D00" w:rsidRDefault="000B02BC" w:rsidP="000B02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B02BC">
        <w:rPr>
          <w:rFonts w:ascii="Times New Roman" w:hAnsi="Times New Roman" w:cs="Times New Roman"/>
          <w:b/>
          <w:sz w:val="24"/>
          <w:szCs w:val="24"/>
        </w:rPr>
        <w:t xml:space="preserve">Νίκος Χουντής προς Κομισιόν: «Ανάγκη άμεσης αποζημίωσης των </w:t>
      </w:r>
      <w:r w:rsidR="00644E81">
        <w:rPr>
          <w:rFonts w:ascii="Times New Roman" w:hAnsi="Times New Roman" w:cs="Times New Roman"/>
          <w:b/>
          <w:sz w:val="24"/>
          <w:szCs w:val="24"/>
        </w:rPr>
        <w:t>αγροτών</w:t>
      </w:r>
      <w:r w:rsidRPr="000B02BC">
        <w:rPr>
          <w:rFonts w:ascii="Times New Roman" w:hAnsi="Times New Roman" w:cs="Times New Roman"/>
          <w:b/>
          <w:sz w:val="24"/>
          <w:szCs w:val="24"/>
        </w:rPr>
        <w:t xml:space="preserve"> που επλήγησαν από θεομηνίες»</w:t>
      </w:r>
    </w:p>
    <w:p w:rsidR="003C705D" w:rsidRPr="000B02BC" w:rsidRDefault="003C705D" w:rsidP="000B02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Ερώτηση προς την Κομισιόν</w:t>
      </w:r>
    </w:p>
    <w:p w:rsidR="000B02BC" w:rsidRPr="000B02BC" w:rsidRDefault="000B02BC" w:rsidP="00204DB9">
      <w:pPr>
        <w:spacing w:after="100" w:afterAutospacing="1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57B1">
        <w:rPr>
          <w:rFonts w:ascii="Times New Roman" w:hAnsi="Times New Roman" w:cs="Times New Roman"/>
          <w:b/>
          <w:sz w:val="24"/>
          <w:szCs w:val="24"/>
        </w:rPr>
        <w:t xml:space="preserve">Την ανάγκη να αποζημιωθούν άμεσα οι αγρότες που επλήγησαν από τα εντονότατα καιρικά φαινόμενα </w:t>
      </w:r>
      <w:r w:rsidR="00746676" w:rsidRPr="00D457B1">
        <w:rPr>
          <w:rFonts w:ascii="Times New Roman" w:hAnsi="Times New Roman" w:cs="Times New Roman"/>
          <w:b/>
          <w:sz w:val="24"/>
          <w:szCs w:val="24"/>
        </w:rPr>
        <w:t>στην</w:t>
      </w:r>
      <w:r w:rsidRPr="00D457B1">
        <w:rPr>
          <w:rFonts w:ascii="Times New Roman" w:hAnsi="Times New Roman" w:cs="Times New Roman"/>
          <w:b/>
          <w:sz w:val="24"/>
          <w:szCs w:val="24"/>
        </w:rPr>
        <w:t xml:space="preserve"> Πελοπόννησο, τη Δυτική Ελλάδα </w:t>
      </w:r>
      <w:r w:rsidR="00746676" w:rsidRPr="00D457B1">
        <w:rPr>
          <w:rFonts w:ascii="Times New Roman" w:hAnsi="Times New Roman" w:cs="Times New Roman"/>
          <w:b/>
          <w:sz w:val="24"/>
          <w:szCs w:val="24"/>
        </w:rPr>
        <w:t xml:space="preserve">αλλά </w:t>
      </w:r>
      <w:r w:rsidRPr="00D457B1">
        <w:rPr>
          <w:rFonts w:ascii="Times New Roman" w:hAnsi="Times New Roman" w:cs="Times New Roman"/>
          <w:b/>
          <w:sz w:val="24"/>
          <w:szCs w:val="24"/>
        </w:rPr>
        <w:t xml:space="preserve">και ολόκληρη </w:t>
      </w:r>
      <w:r w:rsidR="00746676" w:rsidRPr="00D457B1">
        <w:rPr>
          <w:rFonts w:ascii="Times New Roman" w:hAnsi="Times New Roman" w:cs="Times New Roman"/>
          <w:b/>
          <w:sz w:val="24"/>
          <w:szCs w:val="24"/>
        </w:rPr>
        <w:t>τη χώρα</w:t>
      </w:r>
      <w:r w:rsidRPr="00D457B1">
        <w:rPr>
          <w:rFonts w:ascii="Times New Roman" w:hAnsi="Times New Roman" w:cs="Times New Roman"/>
          <w:b/>
          <w:sz w:val="24"/>
          <w:szCs w:val="24"/>
        </w:rPr>
        <w:t>, επισημαίνει με ερώτησή του προς την Κομισιόν, ο ευρωβουλευτής της Λαϊκής Ενότητας, Νίκος Χουντής</w:t>
      </w:r>
      <w:r w:rsidRPr="000B02BC">
        <w:rPr>
          <w:rFonts w:ascii="Times New Roman" w:hAnsi="Times New Roman" w:cs="Times New Roman"/>
          <w:sz w:val="24"/>
          <w:szCs w:val="24"/>
        </w:rPr>
        <w:t>.</w:t>
      </w:r>
    </w:p>
    <w:p w:rsidR="00204DB9" w:rsidRDefault="000B02BC" w:rsidP="00204DB9">
      <w:pPr>
        <w:spacing w:after="100" w:afterAutospacing="1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2BC">
        <w:rPr>
          <w:rFonts w:ascii="Times New Roman" w:hAnsi="Times New Roman" w:cs="Times New Roman"/>
          <w:sz w:val="24"/>
          <w:szCs w:val="24"/>
        </w:rPr>
        <w:t xml:space="preserve">Πιο συγκεκριμένα, ο Έλληνας ευρωβουλευτής, στην ερώτησή του, </w:t>
      </w:r>
      <w:r w:rsidR="00204DB9">
        <w:rPr>
          <w:rFonts w:ascii="Times New Roman" w:hAnsi="Times New Roman" w:cs="Times New Roman"/>
          <w:sz w:val="24"/>
          <w:szCs w:val="24"/>
        </w:rPr>
        <w:t>περιγράφει σύντομα τη δραματική κατάσταση στην οποία έχ</w:t>
      </w:r>
      <w:r w:rsidR="00D457B1">
        <w:rPr>
          <w:rFonts w:ascii="Times New Roman" w:hAnsi="Times New Roman" w:cs="Times New Roman"/>
          <w:sz w:val="24"/>
          <w:szCs w:val="24"/>
        </w:rPr>
        <w:t>ει</w:t>
      </w:r>
      <w:r w:rsidR="00204DB9">
        <w:rPr>
          <w:rFonts w:ascii="Times New Roman" w:hAnsi="Times New Roman" w:cs="Times New Roman"/>
          <w:sz w:val="24"/>
          <w:szCs w:val="24"/>
        </w:rPr>
        <w:t xml:space="preserve"> περιέλθει </w:t>
      </w:r>
      <w:r w:rsidR="00746676">
        <w:rPr>
          <w:rFonts w:ascii="Times New Roman" w:hAnsi="Times New Roman" w:cs="Times New Roman"/>
          <w:sz w:val="24"/>
          <w:szCs w:val="24"/>
        </w:rPr>
        <w:t>ο αγροτικός πληθυσμός</w:t>
      </w:r>
      <w:r w:rsidR="00204DB9">
        <w:rPr>
          <w:rFonts w:ascii="Times New Roman" w:hAnsi="Times New Roman" w:cs="Times New Roman"/>
          <w:sz w:val="24"/>
          <w:szCs w:val="24"/>
        </w:rPr>
        <w:t xml:space="preserve"> των περιοχών αυτών, </w:t>
      </w:r>
      <w:r w:rsidR="00746676">
        <w:rPr>
          <w:rFonts w:ascii="Times New Roman" w:hAnsi="Times New Roman" w:cs="Times New Roman"/>
          <w:sz w:val="24"/>
          <w:szCs w:val="24"/>
        </w:rPr>
        <w:t xml:space="preserve">από τις </w:t>
      </w:r>
      <w:r w:rsidR="00746676" w:rsidRPr="00D92DE1">
        <w:rPr>
          <w:rFonts w:ascii="Times New Roman" w:hAnsi="Times New Roman" w:cs="Times New Roman"/>
          <w:b/>
          <w:sz w:val="24"/>
          <w:szCs w:val="24"/>
        </w:rPr>
        <w:t>τεράστιες, συχνά</w:t>
      </w:r>
      <w:r w:rsidR="00204DB9" w:rsidRPr="00D92DE1">
        <w:rPr>
          <w:rFonts w:ascii="Times New Roman" w:hAnsi="Times New Roman" w:cs="Times New Roman"/>
          <w:b/>
          <w:sz w:val="24"/>
          <w:szCs w:val="24"/>
        </w:rPr>
        <w:t xml:space="preserve"> ολοκληρωτικές καταστροφές</w:t>
      </w:r>
      <w:r w:rsidR="00204DB9">
        <w:rPr>
          <w:rFonts w:ascii="Times New Roman" w:hAnsi="Times New Roman" w:cs="Times New Roman"/>
          <w:sz w:val="24"/>
          <w:szCs w:val="24"/>
        </w:rPr>
        <w:t xml:space="preserve"> που </w:t>
      </w:r>
      <w:r w:rsidR="00746676">
        <w:rPr>
          <w:rFonts w:ascii="Times New Roman" w:hAnsi="Times New Roman" w:cs="Times New Roman"/>
          <w:sz w:val="24"/>
          <w:szCs w:val="24"/>
        </w:rPr>
        <w:t>υπέστησαν</w:t>
      </w:r>
      <w:r w:rsidR="00204DB9">
        <w:rPr>
          <w:rFonts w:ascii="Times New Roman" w:hAnsi="Times New Roman" w:cs="Times New Roman"/>
          <w:sz w:val="24"/>
          <w:szCs w:val="24"/>
        </w:rPr>
        <w:t xml:space="preserve"> «</w:t>
      </w:r>
      <w:r w:rsidR="00204DB9" w:rsidRPr="00D457B1">
        <w:rPr>
          <w:rFonts w:ascii="Times New Roman" w:hAnsi="Times New Roman" w:cs="Times New Roman"/>
          <w:i/>
          <w:sz w:val="24"/>
          <w:szCs w:val="24"/>
        </w:rPr>
        <w:t>υποδομές, κατοικίες, καλλιέργειες, θερμοκήπια, κτηνοτροφικές μονάδες, κλπ</w:t>
      </w:r>
      <w:r w:rsidR="00204DB9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204DB9" w:rsidRDefault="00204DB9" w:rsidP="00204DB9">
      <w:pPr>
        <w:spacing w:after="100" w:afterAutospacing="1"/>
        <w:ind w:firstLine="360"/>
        <w:jc w:val="both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Τονίζει </w:t>
      </w:r>
      <w:r w:rsidR="00746676">
        <w:rPr>
          <w:rFonts w:ascii="Times New Roman" w:hAnsi="Times New Roman" w:cs="Times New Roman"/>
          <w:sz w:val="24"/>
          <w:szCs w:val="24"/>
        </w:rPr>
        <w:t xml:space="preserve">μάλιστα </w:t>
      </w:r>
      <w:r>
        <w:rPr>
          <w:rFonts w:ascii="Times New Roman" w:hAnsi="Times New Roman" w:cs="Times New Roman"/>
          <w:sz w:val="24"/>
          <w:szCs w:val="24"/>
        </w:rPr>
        <w:t>ότι</w:t>
      </w:r>
      <w:r w:rsidR="004102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746676">
        <w:rPr>
          <w:rFonts w:ascii="Times New Roman" w:eastAsia="Calibri" w:hAnsi="Times New Roman" w:cs="Times New Roman"/>
          <w:i/>
          <w:noProof/>
          <w:color w:val="000000"/>
        </w:rPr>
        <w:t xml:space="preserve">χιλιάδες παραγωγοί έχουν υποστεί τεράστια οικονομική ζημιά </w:t>
      </w:r>
      <w:r w:rsidRPr="00D92DE1">
        <w:rPr>
          <w:rFonts w:ascii="Times New Roman" w:eastAsia="Calibri" w:hAnsi="Times New Roman" w:cs="Times New Roman"/>
          <w:b/>
          <w:i/>
          <w:noProof/>
          <w:color w:val="000000"/>
        </w:rPr>
        <w:t>και η εθνική στήριξη, από τον ΕΛΓΑ και τα ΠΣΕΑ</w:t>
      </w:r>
      <w:r w:rsidRPr="00746676">
        <w:rPr>
          <w:rFonts w:ascii="Times New Roman" w:eastAsia="Calibri" w:hAnsi="Times New Roman" w:cs="Times New Roman"/>
          <w:i/>
          <w:noProof/>
          <w:color w:val="000000"/>
        </w:rPr>
        <w:t xml:space="preserve">, εφόσον υπάρξει, πιθανότατα </w:t>
      </w:r>
      <w:r w:rsidRPr="00D92DE1">
        <w:rPr>
          <w:rFonts w:ascii="Times New Roman" w:eastAsia="Calibri" w:hAnsi="Times New Roman" w:cs="Times New Roman"/>
          <w:b/>
          <w:i/>
          <w:noProof/>
          <w:color w:val="000000"/>
        </w:rPr>
        <w:t>δεν θα επαρκέσει για την πλήρη κάλυψη της ζημιάς</w:t>
      </w:r>
      <w:r w:rsidRPr="00746676">
        <w:rPr>
          <w:rFonts w:ascii="Times New Roman" w:eastAsia="Calibri" w:hAnsi="Times New Roman" w:cs="Times New Roman"/>
          <w:i/>
          <w:noProof/>
          <w:color w:val="000000"/>
        </w:rPr>
        <w:t xml:space="preserve"> που υπέστησαν, ενώ θα είναι και </w:t>
      </w:r>
      <w:r w:rsidRPr="00D92DE1">
        <w:rPr>
          <w:rFonts w:ascii="Times New Roman" w:eastAsia="Calibri" w:hAnsi="Times New Roman" w:cs="Times New Roman"/>
          <w:b/>
          <w:i/>
          <w:noProof/>
          <w:color w:val="000000"/>
        </w:rPr>
        <w:t>εξαιρετικά χρονοβόρα</w:t>
      </w:r>
      <w:r>
        <w:rPr>
          <w:rFonts w:ascii="Times New Roman" w:hAnsi="Times New Roman"/>
          <w:noProof/>
          <w:color w:val="000000"/>
        </w:rPr>
        <w:t xml:space="preserve">», τονίζοντας παράλληλα </w:t>
      </w:r>
      <w:r w:rsidRPr="00204DB9">
        <w:rPr>
          <w:rFonts w:ascii="Times New Roman" w:hAnsi="Times New Roman" w:cs="Times New Roman"/>
          <w:sz w:val="24"/>
          <w:szCs w:val="24"/>
        </w:rPr>
        <w:t>την</w:t>
      </w:r>
      <w:r>
        <w:rPr>
          <w:rFonts w:ascii="Times New Roman" w:hAnsi="Times New Roman"/>
          <w:noProof/>
          <w:color w:val="000000"/>
        </w:rPr>
        <w:t xml:space="preserve"> </w:t>
      </w:r>
      <w:r w:rsidRPr="00D92DE1">
        <w:rPr>
          <w:rFonts w:ascii="Times New Roman" w:eastAsia="Calibri" w:hAnsi="Times New Roman" w:cs="Times New Roman"/>
          <w:b/>
          <w:i/>
          <w:noProof/>
          <w:color w:val="000000"/>
        </w:rPr>
        <w:t>ανάγκη άμεσης οικονομικής στήριξ</w:t>
      </w:r>
      <w:r w:rsidR="004102E6">
        <w:rPr>
          <w:rFonts w:ascii="Times New Roman" w:eastAsia="Calibri" w:hAnsi="Times New Roman" w:cs="Times New Roman"/>
          <w:b/>
          <w:i/>
          <w:noProof/>
          <w:color w:val="000000"/>
        </w:rPr>
        <w:t>ή</w:t>
      </w:r>
      <w:r w:rsidRPr="00D92DE1">
        <w:rPr>
          <w:rFonts w:ascii="Times New Roman" w:eastAsia="Calibri" w:hAnsi="Times New Roman" w:cs="Times New Roman"/>
          <w:b/>
          <w:i/>
          <w:noProof/>
          <w:color w:val="000000"/>
        </w:rPr>
        <w:t>ς</w:t>
      </w:r>
      <w:r w:rsidRPr="00746676">
        <w:rPr>
          <w:rFonts w:ascii="Times New Roman" w:eastAsia="Calibri" w:hAnsi="Times New Roman" w:cs="Times New Roman"/>
          <w:i/>
          <w:noProof/>
          <w:color w:val="000000"/>
        </w:rPr>
        <w:t xml:space="preserve"> </w:t>
      </w:r>
      <w:r w:rsidR="004102E6">
        <w:rPr>
          <w:rFonts w:ascii="Times New Roman" w:eastAsia="Calibri" w:hAnsi="Times New Roman" w:cs="Times New Roman"/>
          <w:i/>
          <w:noProof/>
          <w:color w:val="000000"/>
        </w:rPr>
        <w:t>τους «</w:t>
      </w:r>
      <w:r w:rsidRPr="00746676">
        <w:rPr>
          <w:rFonts w:ascii="Times New Roman" w:eastAsia="Calibri" w:hAnsi="Times New Roman" w:cs="Times New Roman"/>
          <w:i/>
          <w:noProof/>
          <w:color w:val="000000"/>
        </w:rPr>
        <w:t>καθώς έχουν ήδη προβεί σε τεράστια έξοδα για εργατικά και γεωργικά εφόδια</w:t>
      </w:r>
      <w:r>
        <w:rPr>
          <w:rFonts w:ascii="Times New Roman" w:hAnsi="Times New Roman"/>
          <w:noProof/>
          <w:color w:val="000000"/>
        </w:rPr>
        <w:t>», τη στιγμή μάλιστα που «</w:t>
      </w:r>
      <w:r w:rsidRPr="00D92DE1">
        <w:rPr>
          <w:rFonts w:ascii="Times New Roman" w:hAnsi="Times New Roman"/>
          <w:b/>
          <w:i/>
          <w:noProof/>
          <w:color w:val="000000"/>
        </w:rPr>
        <w:t>ο</w:t>
      </w:r>
      <w:r w:rsidRPr="00D92DE1">
        <w:rPr>
          <w:rFonts w:ascii="Times New Roman" w:eastAsia="Calibri" w:hAnsi="Times New Roman" w:cs="Times New Roman"/>
          <w:b/>
          <w:i/>
          <w:noProof/>
          <w:color w:val="000000"/>
        </w:rPr>
        <w:t>ι οφειλές τους προς εφορία και ασφαλιστικούς φορείς είναι μεγαλύτερες από ποτέ</w:t>
      </w:r>
      <w:r>
        <w:rPr>
          <w:rFonts w:ascii="Times New Roman" w:hAnsi="Times New Roman"/>
          <w:noProof/>
          <w:color w:val="000000"/>
        </w:rPr>
        <w:t>».</w:t>
      </w:r>
    </w:p>
    <w:p w:rsidR="00746676" w:rsidRDefault="00D457B1" w:rsidP="00204DB9">
      <w:pPr>
        <w:spacing w:after="100" w:afterAutospacing="1"/>
        <w:ind w:firstLine="360"/>
        <w:jc w:val="both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Ο Νίκος Χουντής ζητά από την Κομισιόν να απαντήσει σχετικά με τις «</w:t>
      </w:r>
      <w:r w:rsidRPr="00D92DE1">
        <w:rPr>
          <w:rFonts w:ascii="Times New Roman" w:hAnsi="Times New Roman"/>
          <w:b/>
          <w:i/>
          <w:noProof/>
          <w:color w:val="000000"/>
        </w:rPr>
        <w:t>δράσεις που μπορούν να ληφθούν από την ελληνική κυβέρνηση</w:t>
      </w:r>
      <w:r w:rsidRPr="00D457B1">
        <w:rPr>
          <w:rFonts w:ascii="Times New Roman" w:hAnsi="Times New Roman"/>
          <w:i/>
          <w:noProof/>
          <w:color w:val="000000"/>
        </w:rPr>
        <w:t>, ώστε, με τη συνδρομή της ΕΕ, να αποζημιωθούν πλήρως και άμεσα οι πληγέντες παραγωγοί που είδαν την παραγωγή και τις εκμεταλλεύσεις τους να καταστρέφονται ολοκληρωτικά</w:t>
      </w:r>
      <w:r>
        <w:rPr>
          <w:rFonts w:ascii="Times New Roman" w:hAnsi="Times New Roman"/>
          <w:noProof/>
          <w:color w:val="000000"/>
        </w:rPr>
        <w:t>».</w:t>
      </w:r>
    </w:p>
    <w:p w:rsidR="00D457B1" w:rsidRDefault="004102E6" w:rsidP="00204DB9">
      <w:pPr>
        <w:spacing w:after="100" w:afterAutospacing="1"/>
        <w:ind w:firstLine="360"/>
        <w:jc w:val="both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Την κ</w:t>
      </w:r>
      <w:r w:rsidR="00D457B1">
        <w:rPr>
          <w:rFonts w:ascii="Times New Roman" w:hAnsi="Times New Roman"/>
          <w:noProof/>
          <w:color w:val="000000"/>
        </w:rPr>
        <w:t>αλεί επίσης να γνωστοποιήσει τα «</w:t>
      </w:r>
      <w:r w:rsidR="00D457B1" w:rsidRPr="00D92DE1">
        <w:rPr>
          <w:rFonts w:ascii="Times New Roman" w:hAnsi="Times New Roman"/>
          <w:b/>
          <w:i/>
          <w:noProof/>
          <w:color w:val="000000"/>
        </w:rPr>
        <w:t xml:space="preserve">μέσα που έχει στη διάθεσή του ένα κράτος-μέλος </w:t>
      </w:r>
      <w:r w:rsidR="00D457B1" w:rsidRPr="00D457B1">
        <w:rPr>
          <w:rFonts w:ascii="Times New Roman" w:hAnsi="Times New Roman"/>
          <w:i/>
          <w:noProof/>
          <w:color w:val="000000"/>
        </w:rPr>
        <w:t xml:space="preserve">καθώς και τις </w:t>
      </w:r>
      <w:r w:rsidR="00D457B1" w:rsidRPr="00D92DE1">
        <w:rPr>
          <w:rFonts w:ascii="Times New Roman" w:hAnsi="Times New Roman"/>
          <w:b/>
          <w:i/>
          <w:noProof/>
          <w:color w:val="000000"/>
        </w:rPr>
        <w:t>ενέργειες που πρέπει να κάνει</w:t>
      </w:r>
      <w:r w:rsidR="00D457B1" w:rsidRPr="00D457B1">
        <w:rPr>
          <w:rFonts w:ascii="Times New Roman" w:hAnsi="Times New Roman"/>
          <w:i/>
          <w:noProof/>
          <w:color w:val="000000"/>
        </w:rPr>
        <w:t xml:space="preserve"> ώστε να τύχει της </w:t>
      </w:r>
      <w:r w:rsidR="00D457B1" w:rsidRPr="00D92DE1">
        <w:rPr>
          <w:rFonts w:ascii="Times New Roman" w:hAnsi="Times New Roman"/>
          <w:b/>
          <w:i/>
          <w:noProof/>
          <w:color w:val="000000"/>
        </w:rPr>
        <w:t>αλληλεγγύης της ΕΕ</w:t>
      </w:r>
      <w:r w:rsidR="00D457B1" w:rsidRPr="00D457B1">
        <w:rPr>
          <w:rFonts w:ascii="Times New Roman" w:hAnsi="Times New Roman"/>
          <w:i/>
          <w:noProof/>
          <w:color w:val="000000"/>
        </w:rPr>
        <w:t xml:space="preserve"> για </w:t>
      </w:r>
      <w:r w:rsidR="00D457B1" w:rsidRPr="00D92DE1">
        <w:rPr>
          <w:rFonts w:ascii="Times New Roman" w:hAnsi="Times New Roman"/>
          <w:b/>
          <w:i/>
          <w:noProof/>
          <w:color w:val="000000"/>
        </w:rPr>
        <w:t>άμεση αποκαττάσταση του περιβάλλοντος</w:t>
      </w:r>
      <w:r w:rsidR="00D457B1" w:rsidRPr="00D457B1">
        <w:rPr>
          <w:rFonts w:ascii="Times New Roman" w:hAnsi="Times New Roman"/>
          <w:i/>
          <w:noProof/>
          <w:color w:val="000000"/>
        </w:rPr>
        <w:t xml:space="preserve"> αλλά και </w:t>
      </w:r>
      <w:r w:rsidR="00D457B1" w:rsidRPr="00D92DE1">
        <w:rPr>
          <w:rFonts w:ascii="Times New Roman" w:hAnsi="Times New Roman"/>
          <w:b/>
          <w:i/>
          <w:noProof/>
          <w:color w:val="000000"/>
        </w:rPr>
        <w:t>θωράκιση των περιοχών</w:t>
      </w:r>
      <w:r w:rsidR="00D457B1" w:rsidRPr="00D457B1">
        <w:rPr>
          <w:rFonts w:ascii="Times New Roman" w:hAnsi="Times New Roman"/>
          <w:i/>
          <w:noProof/>
          <w:color w:val="000000"/>
        </w:rPr>
        <w:t xml:space="preserve"> από μελλοντικές καταστροφές ανάλογου μεγέθους</w:t>
      </w:r>
      <w:r w:rsidR="00D457B1">
        <w:rPr>
          <w:rFonts w:ascii="Times New Roman" w:hAnsi="Times New Roman"/>
          <w:noProof/>
          <w:color w:val="000000"/>
        </w:rPr>
        <w:t>».</w:t>
      </w:r>
    </w:p>
    <w:p w:rsidR="00D457B1" w:rsidRPr="00644E81" w:rsidRDefault="00D457B1" w:rsidP="00204DB9">
      <w:pPr>
        <w:spacing w:after="100" w:afterAutospacing="1"/>
        <w:ind w:firstLine="360"/>
        <w:jc w:val="both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 xml:space="preserve">Τέλος ζητάει από την Κομισιόν να απαντήσει </w:t>
      </w:r>
      <w:r w:rsidRPr="00D92DE1">
        <w:rPr>
          <w:rFonts w:ascii="Times New Roman" w:hAnsi="Times New Roman"/>
          <w:b/>
          <w:noProof/>
          <w:color w:val="000000"/>
        </w:rPr>
        <w:t>εάν έχει εκδηλώσει η ελληνική κυβέρνηση ενδιαφέρον για την αποζημίωση των ανωτέρω καταστροφών</w:t>
      </w:r>
      <w:r>
        <w:rPr>
          <w:rFonts w:ascii="Times New Roman" w:hAnsi="Times New Roman"/>
          <w:noProof/>
          <w:color w:val="000000"/>
        </w:rPr>
        <w:t>.</w:t>
      </w:r>
    </w:p>
    <w:p w:rsidR="00D50B94" w:rsidRDefault="00D50B94" w:rsidP="00204DB9">
      <w:pPr>
        <w:spacing w:after="100" w:afterAutospacing="1"/>
        <w:ind w:firstLine="360"/>
        <w:jc w:val="both"/>
        <w:rPr>
          <w:rFonts w:ascii="Times New Roman" w:hAnsi="Times New Roman"/>
          <w:noProof/>
          <w:color w:val="000000"/>
        </w:rPr>
      </w:pPr>
    </w:p>
    <w:p w:rsidR="00204DB9" w:rsidRPr="000B02BC" w:rsidRDefault="00D50B94" w:rsidP="00204DB9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50B94">
        <w:rPr>
          <w:rFonts w:ascii="Times New Roman" w:hAnsi="Times New Roman"/>
          <w:b/>
          <w:noProof/>
          <w:color w:val="000000"/>
        </w:rPr>
        <w:t>Το Γραφείο Τύπου</w:t>
      </w:r>
      <w:r w:rsidRPr="00D50B94">
        <w:rPr>
          <w:rFonts w:ascii="Times New Roman" w:hAnsi="Times New Roman"/>
          <w:b/>
          <w:noProof/>
          <w:color w:val="000000"/>
        </w:rPr>
        <w:tab/>
      </w:r>
      <w:r w:rsidRPr="00D50B94">
        <w:rPr>
          <w:rFonts w:ascii="Times New Roman" w:hAnsi="Times New Roman"/>
          <w:b/>
          <w:noProof/>
          <w:color w:val="000000"/>
        </w:rPr>
        <w:tab/>
      </w:r>
      <w:r w:rsidRPr="00D50B94">
        <w:rPr>
          <w:rFonts w:ascii="Times New Roman" w:hAnsi="Times New Roman"/>
          <w:b/>
          <w:noProof/>
          <w:color w:val="000000"/>
        </w:rPr>
        <w:tab/>
      </w:r>
      <w:r w:rsidRPr="00D50B94">
        <w:rPr>
          <w:rFonts w:ascii="Times New Roman" w:hAnsi="Times New Roman"/>
          <w:b/>
          <w:noProof/>
          <w:color w:val="000000"/>
        </w:rPr>
        <w:tab/>
      </w:r>
      <w:r w:rsidRPr="00D50B94">
        <w:rPr>
          <w:rFonts w:ascii="Times New Roman" w:hAnsi="Times New Roman"/>
          <w:b/>
          <w:noProof/>
          <w:color w:val="000000"/>
        </w:rPr>
        <w:tab/>
      </w:r>
      <w:r w:rsidRPr="00D50B94">
        <w:rPr>
          <w:rFonts w:ascii="Times New Roman" w:hAnsi="Times New Roman"/>
          <w:b/>
          <w:noProof/>
          <w:color w:val="000000"/>
        </w:rPr>
        <w:tab/>
      </w:r>
      <w:r w:rsidRPr="00D50B94">
        <w:rPr>
          <w:rFonts w:ascii="Times New Roman" w:hAnsi="Times New Roman"/>
          <w:b/>
          <w:noProof/>
          <w:color w:val="000000"/>
        </w:rPr>
        <w:tab/>
      </w:r>
      <w:r w:rsidRPr="00D50B94">
        <w:rPr>
          <w:rFonts w:ascii="Times New Roman" w:hAnsi="Times New Roman"/>
          <w:b/>
          <w:noProof/>
          <w:color w:val="000000"/>
        </w:rPr>
        <w:tab/>
        <w:t>22.09.2016</w:t>
      </w:r>
    </w:p>
    <w:sectPr w:rsidR="00204DB9" w:rsidRPr="000B02BC" w:rsidSect="004102E6">
      <w:pgSz w:w="11906" w:h="16838"/>
      <w:pgMar w:top="851" w:right="1841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D6616"/>
    <w:multiLevelType w:val="hybridMultilevel"/>
    <w:tmpl w:val="336C1D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BC"/>
    <w:rsid w:val="000B02BC"/>
    <w:rsid w:val="00204DB9"/>
    <w:rsid w:val="002C3563"/>
    <w:rsid w:val="003B329B"/>
    <w:rsid w:val="003C705D"/>
    <w:rsid w:val="004102E6"/>
    <w:rsid w:val="00644E81"/>
    <w:rsid w:val="00746676"/>
    <w:rsid w:val="008A6A70"/>
    <w:rsid w:val="009203B4"/>
    <w:rsid w:val="009D0B34"/>
    <w:rsid w:val="00AB5A49"/>
    <w:rsid w:val="00AD2F61"/>
    <w:rsid w:val="00D457B1"/>
    <w:rsid w:val="00D50B94"/>
    <w:rsid w:val="00D92DE1"/>
    <w:rsid w:val="00E8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92513-DB4C-4D21-A26E-96C4624C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84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2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2F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kolaos.chounti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Lefteris Kritsotakis</dc:creator>
  <cp:lastModifiedBy>gpali</cp:lastModifiedBy>
  <cp:revision>2</cp:revision>
  <dcterms:created xsi:type="dcterms:W3CDTF">2016-09-22T11:02:00Z</dcterms:created>
  <dcterms:modified xsi:type="dcterms:W3CDTF">2016-09-22T11:02:00Z</dcterms:modified>
</cp:coreProperties>
</file>